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1D" w:rsidRDefault="005E411D" w:rsidP="005E411D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Дом отдыха “Голубой Залив”</w:t>
      </w:r>
    </w:p>
    <w:p w:rsidR="005E411D" w:rsidRDefault="005E411D" w:rsidP="005E411D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ТОО  “А.С.А.”</w:t>
      </w:r>
    </w:p>
    <w:p w:rsidR="005E411D" w:rsidRDefault="005E411D" w:rsidP="005E4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путевки на 1.06.-31.08.2014г за сутки на одного человека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4274"/>
        <w:gridCol w:w="3181"/>
      </w:tblGrid>
      <w:tr w:rsidR="005E411D" w:rsidTr="005E411D">
        <w:trPr>
          <w:trHeight w:val="55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номера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путевки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чел./сутки с 3-х разовым питанием, рублей</w:t>
            </w:r>
          </w:p>
        </w:tc>
      </w:tr>
      <w:tr w:rsidR="005E411D" w:rsidTr="005E411D">
        <w:trPr>
          <w:trHeight w:val="25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(5-12лет)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предъявлений пенс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дост-ния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5E411D" w:rsidTr="005E411D">
        <w:trPr>
          <w:trHeight w:val="25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 +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(5-12лет)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предъявлений пенс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дост-ния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</w:tr>
      <w:tr w:rsidR="005E411D" w:rsidTr="005E411D">
        <w:trPr>
          <w:trHeight w:val="25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Улучшен. 1 кат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пенсионная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(5-12лет)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</w:tr>
      <w:tr w:rsidR="005E411D" w:rsidTr="005E411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</w:tr>
      <w:tr w:rsidR="005E411D" w:rsidTr="005E411D">
        <w:trPr>
          <w:trHeight w:val="43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Люкс Апартаменты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1D" w:rsidTr="005E411D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1D" w:rsidRDefault="005E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4669</w:t>
            </w:r>
          </w:p>
        </w:tc>
      </w:tr>
    </w:tbl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Размещение в люксах и апартаментах за дополнительную плату не более 4 человек, дополнительные места и раскладушки </w:t>
      </w:r>
      <w:r w:rsidR="00204D52">
        <w:rPr>
          <w:rFonts w:ascii="Times New Roman" w:hAnsi="Times New Roman" w:cs="Times New Roman"/>
          <w:sz w:val="24"/>
          <w:szCs w:val="24"/>
          <w:u w:val="single"/>
        </w:rPr>
        <w:t>1536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 человека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Описание номеров:  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стандарте: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номере. Душ, санузел на этаже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стандарте +: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номере+ ТВ. Душ на этаже.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улучшенном 1 категории: </w:t>
      </w:r>
      <w:r>
        <w:rPr>
          <w:rFonts w:ascii="Times New Roman" w:hAnsi="Times New Roman" w:cs="Times New Roman"/>
          <w:sz w:val="24"/>
          <w:szCs w:val="24"/>
        </w:rPr>
        <w:t xml:space="preserve">санузел,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Вода, душ, холодильник, ТВ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Проживание в ДОМИКАХ (4 мест)</w:t>
      </w:r>
    </w:p>
    <w:p w:rsidR="005E411D" w:rsidRDefault="00F5053F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1536 р</w:t>
      </w:r>
      <w:r w:rsidR="005E411D">
        <w:rPr>
          <w:rFonts w:ascii="Times New Roman" w:hAnsi="Times New Roman" w:cs="Times New Roman"/>
          <w:sz w:val="24"/>
          <w:szCs w:val="24"/>
        </w:rPr>
        <w:t xml:space="preserve">/сутки/чел. </w:t>
      </w:r>
      <w:r w:rsidR="005E411D">
        <w:rPr>
          <w:rFonts w:ascii="Times New Roman" w:hAnsi="Times New Roman" w:cs="Times New Roman"/>
          <w:b/>
          <w:sz w:val="24"/>
          <w:szCs w:val="24"/>
        </w:rPr>
        <w:t>(с 3-х разовым питанием</w:t>
      </w:r>
      <w:r w:rsidR="005E411D">
        <w:rPr>
          <w:rFonts w:ascii="Times New Roman" w:hAnsi="Times New Roman" w:cs="Times New Roman"/>
          <w:sz w:val="24"/>
          <w:szCs w:val="24"/>
        </w:rPr>
        <w:t>)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в сутки/домик – </w:t>
      </w:r>
      <w:r>
        <w:rPr>
          <w:rFonts w:ascii="Times New Roman" w:hAnsi="Times New Roman" w:cs="Times New Roman"/>
          <w:b/>
          <w:sz w:val="24"/>
          <w:szCs w:val="24"/>
        </w:rPr>
        <w:t>15 420р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11D" w:rsidRDefault="005E411D" w:rsidP="005E4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 помещения в д/о “Голубой Залив”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411D" w:rsidTr="005E41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E411D" w:rsidTr="005E41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A77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</w:tr>
      <w:tr w:rsidR="005E411D" w:rsidTr="005E41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зал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5E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1D" w:rsidRDefault="00DF7DEE" w:rsidP="00A7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="00A773E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</w:tbl>
    <w:p w:rsidR="005E411D" w:rsidRDefault="005E411D" w:rsidP="005E41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заключений договоров и коллективных заявок предусматривается индивидуальная скидка!!! При повышении цен на электроэнергию и продукты, цены могут повыситься.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ТОО “А.С.А.”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г. Усть-Каменогорск</w:t>
      </w:r>
    </w:p>
    <w:p w:rsidR="005E411D" w:rsidRDefault="005E411D" w:rsidP="005E41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Касыма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Кайсенова,63</w:t>
      </w:r>
    </w:p>
    <w:p w:rsidR="005E411D" w:rsidRDefault="005E411D" w:rsidP="005E41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Тел/факс 8(7232)265-111, 615-047,614-370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asa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tour</w:t>
      </w:r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rambler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5E411D" w:rsidRDefault="005E411D" w:rsidP="005E41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Сот. +7 777 985 74 25 Оксана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 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tour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E411D" w:rsidRDefault="005E411D" w:rsidP="005E4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+7 777 996 69 66</w:t>
      </w:r>
      <w:r>
        <w:rPr>
          <w:rFonts w:ascii="Times New Roman" w:hAnsi="Times New Roman" w:cs="Times New Roman"/>
          <w:sz w:val="24"/>
          <w:szCs w:val="24"/>
        </w:rPr>
        <w:t xml:space="preserve"> Жанна</w:t>
      </w:r>
    </w:p>
    <w:p w:rsidR="00E80035" w:rsidRDefault="00E80035"/>
    <w:sectPr w:rsidR="00E8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1D"/>
    <w:rsid w:val="00204D52"/>
    <w:rsid w:val="005E411D"/>
    <w:rsid w:val="00A773E8"/>
    <w:rsid w:val="00DF7DEE"/>
    <w:rsid w:val="00E80035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2014-04-07T09:59:00Z</dcterms:created>
  <dcterms:modified xsi:type="dcterms:W3CDTF">2014-04-09T03:02:00Z</dcterms:modified>
</cp:coreProperties>
</file>